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C6541" w14:textId="77777777" w:rsidR="00D4575C" w:rsidRPr="00D4575C" w:rsidRDefault="00D4575C" w:rsidP="00D4575C">
      <w:pPr>
        <w:jc w:val="both"/>
        <w:rPr>
          <w:rFonts w:ascii="Arial" w:hAnsi="Arial" w:cs="Arial"/>
          <w:b/>
          <w:bCs/>
        </w:rPr>
      </w:pPr>
      <w:r w:rsidRPr="00D4575C">
        <w:rPr>
          <w:rFonts w:ascii="Arial" w:hAnsi="Arial" w:cs="Arial"/>
          <w:b/>
          <w:bCs/>
        </w:rPr>
        <w:t>PROGRAMA DE EXAMEN - LICENCIADO EN CIENCIAS DE LA EDUCACION</w:t>
      </w:r>
    </w:p>
    <w:p w14:paraId="2C756E11" w14:textId="77777777" w:rsidR="00D4575C" w:rsidRPr="00D4575C" w:rsidRDefault="00D4575C" w:rsidP="00D4575C">
      <w:pPr>
        <w:jc w:val="both"/>
        <w:rPr>
          <w:rFonts w:ascii="Arial" w:hAnsi="Arial" w:cs="Arial"/>
          <w:b/>
          <w:bCs/>
        </w:rPr>
      </w:pPr>
      <w:r w:rsidRPr="00D4575C">
        <w:rPr>
          <w:rFonts w:ascii="Arial" w:hAnsi="Arial" w:cs="Arial"/>
          <w:b/>
          <w:bCs/>
        </w:rPr>
        <w:t>Contenidos:</w:t>
      </w:r>
    </w:p>
    <w:p w14:paraId="300C5AF8" w14:textId="77777777" w:rsidR="00D4575C" w:rsidRPr="00D4575C" w:rsidRDefault="00D4575C" w:rsidP="00D4575C">
      <w:pPr>
        <w:jc w:val="both"/>
        <w:rPr>
          <w:rFonts w:ascii="Arial" w:hAnsi="Arial" w:cs="Arial"/>
          <w:b/>
          <w:bCs/>
        </w:rPr>
      </w:pPr>
      <w:r w:rsidRPr="00D4575C">
        <w:rPr>
          <w:rFonts w:ascii="Arial" w:hAnsi="Arial" w:cs="Arial"/>
          <w:b/>
          <w:bCs/>
        </w:rPr>
        <w:t>CONTENIDOS GENERALES Y ESPECÍFICOS DEL ÁREA EDUCATIVA:</w:t>
      </w:r>
    </w:p>
    <w:p w14:paraId="650A98EF" w14:textId="77777777" w:rsidR="00D4575C" w:rsidRPr="00D4575C" w:rsidRDefault="00D4575C" w:rsidP="00D4575C">
      <w:pPr>
        <w:jc w:val="both"/>
        <w:rPr>
          <w:rFonts w:ascii="Arial" w:hAnsi="Arial" w:cs="Arial"/>
          <w:b/>
          <w:bCs/>
        </w:rPr>
      </w:pPr>
      <w:r w:rsidRPr="00D4575C">
        <w:rPr>
          <w:rFonts w:ascii="Arial" w:hAnsi="Arial" w:cs="Arial"/>
          <w:b/>
          <w:bCs/>
        </w:rPr>
        <w:t>UNIDAD 1</w:t>
      </w:r>
    </w:p>
    <w:p w14:paraId="05806C05" w14:textId="1165F9E2" w:rsidR="00D4575C" w:rsidRPr="00D4575C" w:rsidRDefault="00D4575C" w:rsidP="00D4575C">
      <w:pPr>
        <w:jc w:val="both"/>
        <w:rPr>
          <w:rFonts w:ascii="Arial" w:hAnsi="Arial" w:cs="Arial"/>
        </w:rPr>
      </w:pPr>
      <w:r w:rsidRPr="00D4575C">
        <w:rPr>
          <w:rFonts w:ascii="Arial" w:hAnsi="Arial" w:cs="Arial"/>
        </w:rPr>
        <w:t>La gestión educativa. Características de una gestión educativa transformadora. La</w:t>
      </w:r>
      <w:r>
        <w:rPr>
          <w:rFonts w:ascii="Arial" w:hAnsi="Arial" w:cs="Arial"/>
        </w:rPr>
        <w:t xml:space="preserve"> </w:t>
      </w:r>
      <w:r w:rsidRPr="00D4575C">
        <w:rPr>
          <w:rFonts w:ascii="Arial" w:hAnsi="Arial" w:cs="Arial"/>
        </w:rPr>
        <w:t>escuela como sistema complejo. Las dimensiones del campo institucional:</w:t>
      </w:r>
      <w:r>
        <w:rPr>
          <w:rFonts w:ascii="Arial" w:hAnsi="Arial" w:cs="Arial"/>
        </w:rPr>
        <w:t xml:space="preserve"> </w:t>
      </w:r>
      <w:r w:rsidRPr="00D4575C">
        <w:rPr>
          <w:rFonts w:ascii="Arial" w:hAnsi="Arial" w:cs="Arial"/>
        </w:rPr>
        <w:t>organizacional, administrativa, pedagógica-didáctica, socio-comunitaria. Aspectos</w:t>
      </w:r>
      <w:r>
        <w:rPr>
          <w:rFonts w:ascii="Arial" w:hAnsi="Arial" w:cs="Arial"/>
        </w:rPr>
        <w:t xml:space="preserve"> </w:t>
      </w:r>
      <w:r w:rsidRPr="00D4575C">
        <w:rPr>
          <w:rFonts w:ascii="Arial" w:hAnsi="Arial" w:cs="Arial"/>
        </w:rPr>
        <w:t>estructurantes de la organización educativa: espacio, recursos y tiempo.</w:t>
      </w:r>
    </w:p>
    <w:p w14:paraId="2ABCC27A" w14:textId="77777777" w:rsidR="00D4575C" w:rsidRPr="00D4575C" w:rsidRDefault="00D4575C" w:rsidP="00D4575C">
      <w:pPr>
        <w:jc w:val="both"/>
        <w:rPr>
          <w:rFonts w:ascii="Arial" w:hAnsi="Arial" w:cs="Arial"/>
          <w:b/>
          <w:bCs/>
        </w:rPr>
      </w:pPr>
      <w:r w:rsidRPr="00D4575C">
        <w:rPr>
          <w:rFonts w:ascii="Arial" w:hAnsi="Arial" w:cs="Arial"/>
          <w:b/>
          <w:bCs/>
        </w:rPr>
        <w:t>UNIDAD 2</w:t>
      </w:r>
    </w:p>
    <w:p w14:paraId="4DAF9FDF" w14:textId="66E4EF3B" w:rsidR="00D4575C" w:rsidRPr="00D4575C" w:rsidRDefault="00D4575C" w:rsidP="00D4575C">
      <w:pPr>
        <w:jc w:val="both"/>
        <w:rPr>
          <w:rFonts w:ascii="Arial" w:hAnsi="Arial" w:cs="Arial"/>
        </w:rPr>
      </w:pPr>
      <w:r w:rsidRPr="00D4575C">
        <w:rPr>
          <w:rFonts w:ascii="Arial" w:hAnsi="Arial" w:cs="Arial"/>
        </w:rPr>
        <w:t>Niveles del planeamiento educativo: escolar, institucional, curricular, áulico.</w:t>
      </w:r>
      <w:r>
        <w:rPr>
          <w:rFonts w:ascii="Arial" w:hAnsi="Arial" w:cs="Arial"/>
        </w:rPr>
        <w:t xml:space="preserve"> </w:t>
      </w:r>
      <w:r w:rsidRPr="00D4575C">
        <w:rPr>
          <w:rFonts w:ascii="Arial" w:hAnsi="Arial" w:cs="Arial"/>
        </w:rPr>
        <w:t>Paradigmas de planificación. Funciones. El planeamiento estratégico situacional.</w:t>
      </w:r>
      <w:r>
        <w:rPr>
          <w:rFonts w:ascii="Arial" w:hAnsi="Arial" w:cs="Arial"/>
        </w:rPr>
        <w:t xml:space="preserve"> </w:t>
      </w:r>
      <w:r w:rsidRPr="00D4575C">
        <w:rPr>
          <w:rFonts w:ascii="Arial" w:hAnsi="Arial" w:cs="Arial"/>
        </w:rPr>
        <w:t>La planificación institucional como instrumento de cambio e innovación educativa.</w:t>
      </w:r>
      <w:r>
        <w:rPr>
          <w:rFonts w:ascii="Arial" w:hAnsi="Arial" w:cs="Arial"/>
        </w:rPr>
        <w:t xml:space="preserve"> </w:t>
      </w:r>
      <w:r w:rsidRPr="00D4575C">
        <w:rPr>
          <w:rFonts w:ascii="Arial" w:hAnsi="Arial" w:cs="Arial"/>
        </w:rPr>
        <w:t>La organización y gestión de equipos interdisciplinarios para el planeamiento</w:t>
      </w:r>
      <w:r>
        <w:rPr>
          <w:rFonts w:ascii="Arial" w:hAnsi="Arial" w:cs="Arial"/>
        </w:rPr>
        <w:t xml:space="preserve"> </w:t>
      </w:r>
      <w:r w:rsidRPr="00D4575C">
        <w:rPr>
          <w:rFonts w:ascii="Arial" w:hAnsi="Arial" w:cs="Arial"/>
        </w:rPr>
        <w:t>educativo. Proyectos educativos institucionales. La participación de equipos</w:t>
      </w:r>
      <w:r>
        <w:rPr>
          <w:rFonts w:ascii="Arial" w:hAnsi="Arial" w:cs="Arial"/>
        </w:rPr>
        <w:t xml:space="preserve"> </w:t>
      </w:r>
      <w:r w:rsidRPr="00D4575C">
        <w:rPr>
          <w:rFonts w:ascii="Arial" w:hAnsi="Arial" w:cs="Arial"/>
        </w:rPr>
        <w:t>interdisciplinarios en las distintas instancias de formulación, desarrollo, aplicación</w:t>
      </w:r>
      <w:r>
        <w:rPr>
          <w:rFonts w:ascii="Arial" w:hAnsi="Arial" w:cs="Arial"/>
        </w:rPr>
        <w:t xml:space="preserve"> </w:t>
      </w:r>
      <w:r w:rsidRPr="00D4575C">
        <w:rPr>
          <w:rFonts w:ascii="Arial" w:hAnsi="Arial" w:cs="Arial"/>
        </w:rPr>
        <w:t>y evaluación de proyectos educativos.</w:t>
      </w:r>
    </w:p>
    <w:p w14:paraId="659516D6" w14:textId="77777777" w:rsidR="00D4575C" w:rsidRPr="00D4575C" w:rsidRDefault="00D4575C" w:rsidP="00D4575C">
      <w:pPr>
        <w:jc w:val="both"/>
        <w:rPr>
          <w:rFonts w:ascii="Arial" w:hAnsi="Arial" w:cs="Arial"/>
          <w:b/>
          <w:bCs/>
        </w:rPr>
      </w:pPr>
      <w:r w:rsidRPr="00D4575C">
        <w:rPr>
          <w:rFonts w:ascii="Arial" w:hAnsi="Arial" w:cs="Arial"/>
          <w:b/>
          <w:bCs/>
        </w:rPr>
        <w:t>UNIDAD 3</w:t>
      </w:r>
    </w:p>
    <w:p w14:paraId="1A28971E" w14:textId="047AD99A" w:rsidR="00D4575C" w:rsidRPr="00D4575C" w:rsidRDefault="00D4575C" w:rsidP="00D4575C">
      <w:pPr>
        <w:jc w:val="both"/>
        <w:rPr>
          <w:rFonts w:ascii="Arial" w:hAnsi="Arial" w:cs="Arial"/>
        </w:rPr>
      </w:pPr>
      <w:r w:rsidRPr="00D4575C">
        <w:rPr>
          <w:rFonts w:ascii="Arial" w:hAnsi="Arial" w:cs="Arial"/>
        </w:rPr>
        <w:t>La enseñanza como práctica y su relación con el aprendizaje: teorías,</w:t>
      </w:r>
      <w:r>
        <w:rPr>
          <w:rFonts w:ascii="Arial" w:hAnsi="Arial" w:cs="Arial"/>
        </w:rPr>
        <w:t xml:space="preserve"> </w:t>
      </w:r>
      <w:r w:rsidRPr="00D4575C">
        <w:rPr>
          <w:rFonts w:ascii="Arial" w:hAnsi="Arial" w:cs="Arial"/>
        </w:rPr>
        <w:t>fundamentos, modelos. Enfoques y modelos de aprendizaje. El modelo educativo</w:t>
      </w:r>
      <w:r>
        <w:rPr>
          <w:rFonts w:ascii="Arial" w:hAnsi="Arial" w:cs="Arial"/>
        </w:rPr>
        <w:t xml:space="preserve"> </w:t>
      </w:r>
      <w:r w:rsidRPr="00D4575C">
        <w:rPr>
          <w:rFonts w:ascii="Arial" w:hAnsi="Arial" w:cs="Arial"/>
        </w:rPr>
        <w:t>basado en la actividad del estudiante. El modelo de la enseñanza para la</w:t>
      </w:r>
      <w:r>
        <w:rPr>
          <w:rFonts w:ascii="Arial" w:hAnsi="Arial" w:cs="Arial"/>
        </w:rPr>
        <w:t xml:space="preserve"> </w:t>
      </w:r>
      <w:r w:rsidRPr="00D4575C">
        <w:rPr>
          <w:rFonts w:ascii="Arial" w:hAnsi="Arial" w:cs="Arial"/>
        </w:rPr>
        <w:t>comprensión. La formación de competencias en la educación superior. Perfil de</w:t>
      </w:r>
      <w:r>
        <w:rPr>
          <w:rFonts w:ascii="Arial" w:hAnsi="Arial" w:cs="Arial"/>
        </w:rPr>
        <w:t xml:space="preserve"> </w:t>
      </w:r>
      <w:r w:rsidRPr="00D4575C">
        <w:rPr>
          <w:rFonts w:ascii="Arial" w:hAnsi="Arial" w:cs="Arial"/>
        </w:rPr>
        <w:t xml:space="preserve">formación de las Fuerzas </w:t>
      </w:r>
      <w:r>
        <w:rPr>
          <w:rFonts w:ascii="Arial" w:hAnsi="Arial" w:cs="Arial"/>
        </w:rPr>
        <w:t>Armadas.</w:t>
      </w:r>
    </w:p>
    <w:p w14:paraId="223A0B6E" w14:textId="77777777" w:rsidR="00D4575C" w:rsidRPr="00D4575C" w:rsidRDefault="00D4575C" w:rsidP="00D4575C">
      <w:pPr>
        <w:jc w:val="both"/>
        <w:rPr>
          <w:rFonts w:ascii="Arial" w:hAnsi="Arial" w:cs="Arial"/>
          <w:b/>
          <w:bCs/>
        </w:rPr>
      </w:pPr>
      <w:r w:rsidRPr="00D4575C">
        <w:rPr>
          <w:rFonts w:ascii="Arial" w:hAnsi="Arial" w:cs="Arial"/>
          <w:b/>
          <w:bCs/>
        </w:rPr>
        <w:t>UNIDAD 4</w:t>
      </w:r>
    </w:p>
    <w:p w14:paraId="3FD72337" w14:textId="5127F1F4" w:rsidR="003E65DF" w:rsidRDefault="00D4575C" w:rsidP="00D4575C">
      <w:pPr>
        <w:jc w:val="both"/>
        <w:rPr>
          <w:rFonts w:ascii="Arial" w:hAnsi="Arial" w:cs="Arial"/>
        </w:rPr>
      </w:pPr>
      <w:r w:rsidRPr="00D4575C">
        <w:rPr>
          <w:rFonts w:ascii="Arial" w:hAnsi="Arial" w:cs="Arial"/>
        </w:rPr>
        <w:t>El currículum educativo. Niveles de la definición curricular. Intencionalidad</w:t>
      </w:r>
      <w:r>
        <w:rPr>
          <w:rFonts w:ascii="Arial" w:hAnsi="Arial" w:cs="Arial"/>
        </w:rPr>
        <w:t xml:space="preserve"> </w:t>
      </w:r>
      <w:r w:rsidRPr="00D4575C">
        <w:rPr>
          <w:rFonts w:ascii="Arial" w:hAnsi="Arial" w:cs="Arial"/>
        </w:rPr>
        <w:t>educativa. Diseño del currículum: criterios, formulación de objetivos, identificación</w:t>
      </w:r>
      <w:r>
        <w:rPr>
          <w:rFonts w:ascii="Arial" w:hAnsi="Arial" w:cs="Arial"/>
        </w:rPr>
        <w:t xml:space="preserve"> </w:t>
      </w:r>
      <w:r w:rsidRPr="00D4575C">
        <w:rPr>
          <w:rFonts w:ascii="Arial" w:hAnsi="Arial" w:cs="Arial"/>
        </w:rPr>
        <w:t>de competencias, clasificación y selección de contenidos, secuenciación,</w:t>
      </w:r>
      <w:r>
        <w:rPr>
          <w:rFonts w:ascii="Arial" w:hAnsi="Arial" w:cs="Arial"/>
        </w:rPr>
        <w:t xml:space="preserve"> </w:t>
      </w:r>
      <w:r w:rsidRPr="00D4575C">
        <w:rPr>
          <w:rFonts w:ascii="Arial" w:hAnsi="Arial" w:cs="Arial"/>
        </w:rPr>
        <w:t>elaboración de actividades de aprendizaje significativas. Las estrategias</w:t>
      </w:r>
      <w:r>
        <w:rPr>
          <w:rFonts w:ascii="Arial" w:hAnsi="Arial" w:cs="Arial"/>
        </w:rPr>
        <w:t xml:space="preserve"> </w:t>
      </w:r>
      <w:r w:rsidRPr="00D4575C">
        <w:rPr>
          <w:rFonts w:ascii="Arial" w:hAnsi="Arial" w:cs="Arial"/>
        </w:rPr>
        <w:t>metodológicas y su adecuación a las distintas disciplinas y saberes. Las</w:t>
      </w:r>
      <w:r>
        <w:rPr>
          <w:rFonts w:ascii="Arial" w:hAnsi="Arial" w:cs="Arial"/>
        </w:rPr>
        <w:t xml:space="preserve"> </w:t>
      </w:r>
      <w:r w:rsidRPr="00D4575C">
        <w:rPr>
          <w:rFonts w:ascii="Arial" w:hAnsi="Arial" w:cs="Arial"/>
        </w:rPr>
        <w:t>competencias: identificación y valoración de su dominio para promover y lograr</w:t>
      </w:r>
      <w:r>
        <w:rPr>
          <w:rFonts w:ascii="Arial" w:hAnsi="Arial" w:cs="Arial"/>
        </w:rPr>
        <w:t xml:space="preserve"> </w:t>
      </w:r>
      <w:r w:rsidRPr="00D4575C">
        <w:rPr>
          <w:rFonts w:ascii="Arial" w:hAnsi="Arial" w:cs="Arial"/>
        </w:rPr>
        <w:t>procesos de aprendizaje significativos.</w:t>
      </w:r>
    </w:p>
    <w:p w14:paraId="3726CD98" w14:textId="77777777" w:rsidR="00D4575C" w:rsidRPr="00D4575C" w:rsidRDefault="00D4575C" w:rsidP="00D4575C">
      <w:pPr>
        <w:jc w:val="both"/>
        <w:rPr>
          <w:rFonts w:ascii="Arial" w:hAnsi="Arial" w:cs="Arial"/>
          <w:b/>
          <w:bCs/>
        </w:rPr>
      </w:pPr>
      <w:r w:rsidRPr="00D4575C">
        <w:rPr>
          <w:rFonts w:ascii="Arial" w:hAnsi="Arial" w:cs="Arial"/>
          <w:b/>
          <w:bCs/>
        </w:rPr>
        <w:t>UNIDAD 5</w:t>
      </w:r>
    </w:p>
    <w:p w14:paraId="45F08D80" w14:textId="68FBD6E3" w:rsidR="00D4575C" w:rsidRDefault="00D4575C" w:rsidP="00D4575C">
      <w:pPr>
        <w:jc w:val="both"/>
        <w:rPr>
          <w:rFonts w:ascii="Arial" w:hAnsi="Arial" w:cs="Arial"/>
        </w:rPr>
      </w:pPr>
      <w:r w:rsidRPr="00D4575C">
        <w:rPr>
          <w:rFonts w:ascii="Arial" w:hAnsi="Arial" w:cs="Arial"/>
        </w:rPr>
        <w:t>E-learning: enseñar y aprender en la virtualidad. Características esenciales y</w:t>
      </w:r>
      <w:r>
        <w:rPr>
          <w:rFonts w:ascii="Arial" w:hAnsi="Arial" w:cs="Arial"/>
        </w:rPr>
        <w:t xml:space="preserve"> </w:t>
      </w:r>
      <w:r w:rsidRPr="00D4575C">
        <w:rPr>
          <w:rFonts w:ascii="Arial" w:hAnsi="Arial" w:cs="Arial"/>
        </w:rPr>
        <w:t>aportes para potenciar el aprendizaje. Variables críticas de la formación en línea.</w:t>
      </w:r>
      <w:r>
        <w:rPr>
          <w:rFonts w:ascii="Arial" w:hAnsi="Arial" w:cs="Arial"/>
        </w:rPr>
        <w:t xml:space="preserve"> </w:t>
      </w:r>
      <w:r w:rsidRPr="00D4575C">
        <w:rPr>
          <w:rFonts w:ascii="Arial" w:hAnsi="Arial" w:cs="Arial"/>
        </w:rPr>
        <w:t>Modalidades: enseñanza presencial (aulas virtualizadas), semipresencial</w:t>
      </w:r>
      <w:r>
        <w:rPr>
          <w:rFonts w:ascii="Arial" w:hAnsi="Arial" w:cs="Arial"/>
        </w:rPr>
        <w:t xml:space="preserve"> </w:t>
      </w:r>
      <w:r w:rsidRPr="00D4575C">
        <w:rPr>
          <w:rFonts w:ascii="Arial" w:hAnsi="Arial" w:cs="Arial"/>
        </w:rPr>
        <w:t>(</w:t>
      </w:r>
      <w:proofErr w:type="spellStart"/>
      <w:r w:rsidRPr="00D4575C">
        <w:rPr>
          <w:rFonts w:ascii="Arial" w:hAnsi="Arial" w:cs="Arial"/>
        </w:rPr>
        <w:t>Blended-learning</w:t>
      </w:r>
      <w:proofErr w:type="spellEnd"/>
      <w:r w:rsidRPr="00D4575C">
        <w:rPr>
          <w:rFonts w:ascii="Arial" w:hAnsi="Arial" w:cs="Arial"/>
        </w:rPr>
        <w:t>) y no presencial (a distancia); Mobile Learning (M-</w:t>
      </w:r>
      <w:proofErr w:type="spellStart"/>
      <w:r w:rsidRPr="00D4575C">
        <w:rPr>
          <w:rFonts w:ascii="Arial" w:hAnsi="Arial" w:cs="Arial"/>
        </w:rPr>
        <w:t>learning</w:t>
      </w:r>
      <w:proofErr w:type="spellEnd"/>
      <w:r w:rsidRPr="00D4575C">
        <w:rPr>
          <w:rFonts w:ascii="Arial" w:hAnsi="Arial" w:cs="Arial"/>
        </w:rPr>
        <w:t>);</w:t>
      </w:r>
      <w:r>
        <w:rPr>
          <w:rFonts w:ascii="Arial" w:hAnsi="Arial" w:cs="Arial"/>
        </w:rPr>
        <w:t xml:space="preserve"> </w:t>
      </w:r>
      <w:proofErr w:type="spellStart"/>
      <w:r w:rsidRPr="00D4575C">
        <w:rPr>
          <w:rFonts w:ascii="Arial" w:hAnsi="Arial" w:cs="Arial"/>
        </w:rPr>
        <w:t>Microlearning</w:t>
      </w:r>
      <w:proofErr w:type="spellEnd"/>
      <w:r w:rsidRPr="00D4575C">
        <w:rPr>
          <w:rFonts w:ascii="Arial" w:hAnsi="Arial" w:cs="Arial"/>
        </w:rPr>
        <w:t>. Entornos virtuales de aprendizaje como ecosistemas de</w:t>
      </w:r>
      <w:r>
        <w:rPr>
          <w:rFonts w:ascii="Arial" w:hAnsi="Arial" w:cs="Arial"/>
        </w:rPr>
        <w:t xml:space="preserve"> </w:t>
      </w:r>
      <w:r w:rsidRPr="00D4575C">
        <w:rPr>
          <w:rFonts w:ascii="Arial" w:hAnsi="Arial" w:cs="Arial"/>
        </w:rPr>
        <w:t>aprendizaje. Plataformas (LMS) y aulas virtuales. Modelos pedagógicos</w:t>
      </w:r>
      <w:r>
        <w:rPr>
          <w:rFonts w:ascii="Arial" w:hAnsi="Arial" w:cs="Arial"/>
        </w:rPr>
        <w:t xml:space="preserve"> </w:t>
      </w:r>
      <w:r w:rsidRPr="00D4575C">
        <w:rPr>
          <w:rFonts w:ascii="Arial" w:hAnsi="Arial" w:cs="Arial"/>
        </w:rPr>
        <w:t>subyacentes. El docente y el alumno virtual: roles y competencias. El aprendizaje</w:t>
      </w:r>
      <w:r>
        <w:rPr>
          <w:rFonts w:ascii="Arial" w:hAnsi="Arial" w:cs="Arial"/>
        </w:rPr>
        <w:t xml:space="preserve"> </w:t>
      </w:r>
      <w:r w:rsidRPr="00D4575C">
        <w:rPr>
          <w:rFonts w:ascii="Arial" w:hAnsi="Arial" w:cs="Arial"/>
        </w:rPr>
        <w:t>de competencias digitales. Estrategias de evaluación, seguimiento y</w:t>
      </w:r>
      <w:r>
        <w:rPr>
          <w:rFonts w:ascii="Arial" w:hAnsi="Arial" w:cs="Arial"/>
        </w:rPr>
        <w:t xml:space="preserve"> </w:t>
      </w:r>
      <w:r w:rsidRPr="00D4575C">
        <w:rPr>
          <w:rFonts w:ascii="Arial" w:hAnsi="Arial" w:cs="Arial"/>
        </w:rPr>
        <w:t>comunicación. Reglamentación vigente de la modalidad a distancia en educación</w:t>
      </w:r>
      <w:r>
        <w:rPr>
          <w:rFonts w:ascii="Arial" w:hAnsi="Arial" w:cs="Arial"/>
        </w:rPr>
        <w:t xml:space="preserve"> </w:t>
      </w:r>
      <w:r w:rsidRPr="00D4575C">
        <w:rPr>
          <w:rFonts w:ascii="Arial" w:hAnsi="Arial" w:cs="Arial"/>
        </w:rPr>
        <w:t>superior.</w:t>
      </w:r>
    </w:p>
    <w:p w14:paraId="34C9389A" w14:textId="77777777" w:rsidR="00D4575C" w:rsidRPr="00D4575C" w:rsidRDefault="00D4575C" w:rsidP="00D4575C">
      <w:pPr>
        <w:jc w:val="both"/>
        <w:rPr>
          <w:rFonts w:ascii="Arial" w:hAnsi="Arial" w:cs="Arial"/>
          <w:b/>
          <w:bCs/>
        </w:rPr>
      </w:pPr>
      <w:r w:rsidRPr="00D4575C">
        <w:rPr>
          <w:rFonts w:ascii="Arial" w:hAnsi="Arial" w:cs="Arial"/>
          <w:b/>
          <w:bCs/>
        </w:rPr>
        <w:t>UNIDAD 6</w:t>
      </w:r>
    </w:p>
    <w:p w14:paraId="4863134A" w14:textId="0818A444" w:rsidR="00D4575C" w:rsidRPr="00D4575C" w:rsidRDefault="00D4575C" w:rsidP="00D4575C">
      <w:pPr>
        <w:jc w:val="both"/>
        <w:rPr>
          <w:rFonts w:ascii="Arial" w:hAnsi="Arial" w:cs="Arial"/>
        </w:rPr>
      </w:pPr>
      <w:r w:rsidRPr="00D4575C">
        <w:rPr>
          <w:rFonts w:ascii="Arial" w:hAnsi="Arial" w:cs="Arial"/>
        </w:rPr>
        <w:t>Concepto de evaluación: distintas posturas teóricas. Evaluación tradicional vs.</w:t>
      </w:r>
      <w:r>
        <w:rPr>
          <w:rFonts w:ascii="Arial" w:hAnsi="Arial" w:cs="Arial"/>
        </w:rPr>
        <w:t xml:space="preserve"> </w:t>
      </w:r>
      <w:r w:rsidRPr="00D4575C">
        <w:rPr>
          <w:rFonts w:ascii="Arial" w:hAnsi="Arial" w:cs="Arial"/>
        </w:rPr>
        <w:t>Evaluación alternativa. Evaluación formativa; evaluación auténtica; evaluación</w:t>
      </w:r>
      <w:r>
        <w:rPr>
          <w:rFonts w:ascii="Arial" w:hAnsi="Arial" w:cs="Arial"/>
        </w:rPr>
        <w:t xml:space="preserve"> </w:t>
      </w:r>
      <w:r w:rsidRPr="00D4575C">
        <w:rPr>
          <w:rFonts w:ascii="Arial" w:hAnsi="Arial" w:cs="Arial"/>
        </w:rPr>
        <w:t>para el aprendizaje. La evaluación y su relación con el modelo de enseñanza</w:t>
      </w:r>
      <w:r>
        <w:rPr>
          <w:rFonts w:ascii="Arial" w:hAnsi="Arial" w:cs="Arial"/>
        </w:rPr>
        <w:t xml:space="preserve"> </w:t>
      </w:r>
      <w:r w:rsidRPr="00D4575C">
        <w:rPr>
          <w:rFonts w:ascii="Arial" w:hAnsi="Arial" w:cs="Arial"/>
        </w:rPr>
        <w:t>propuesto. La evaluación como parte del proceso de enseñanza-aprendizaje. Los</w:t>
      </w:r>
      <w:r>
        <w:rPr>
          <w:rFonts w:ascii="Arial" w:hAnsi="Arial" w:cs="Arial"/>
        </w:rPr>
        <w:t xml:space="preserve"> </w:t>
      </w:r>
      <w:r w:rsidRPr="00D4575C">
        <w:rPr>
          <w:rFonts w:ascii="Arial" w:hAnsi="Arial" w:cs="Arial"/>
        </w:rPr>
        <w:t>momentos del proceso evaluador. Estrategias de evaluación: selección,</w:t>
      </w:r>
      <w:r>
        <w:rPr>
          <w:rFonts w:ascii="Arial" w:hAnsi="Arial" w:cs="Arial"/>
        </w:rPr>
        <w:t xml:space="preserve"> </w:t>
      </w:r>
      <w:r w:rsidRPr="00D4575C">
        <w:rPr>
          <w:rFonts w:ascii="Arial" w:hAnsi="Arial" w:cs="Arial"/>
        </w:rPr>
        <w:t xml:space="preserve">adaptación y diseño. </w:t>
      </w:r>
      <w:r w:rsidRPr="00D4575C">
        <w:rPr>
          <w:rFonts w:ascii="Arial" w:hAnsi="Arial" w:cs="Arial"/>
        </w:rPr>
        <w:lastRenderedPageBreak/>
        <w:t>Elaboración de los criterios de evaluación e integración al</w:t>
      </w:r>
      <w:r>
        <w:rPr>
          <w:rFonts w:ascii="Arial" w:hAnsi="Arial" w:cs="Arial"/>
        </w:rPr>
        <w:t xml:space="preserve"> </w:t>
      </w:r>
      <w:r w:rsidRPr="00D4575C">
        <w:rPr>
          <w:rFonts w:ascii="Arial" w:hAnsi="Arial" w:cs="Arial"/>
        </w:rPr>
        <w:t>proceso de aprendizaje. La necesidad de los criterios de calificación. Estrategias</w:t>
      </w:r>
      <w:r>
        <w:rPr>
          <w:rFonts w:ascii="Arial" w:hAnsi="Arial" w:cs="Arial"/>
        </w:rPr>
        <w:t xml:space="preserve"> </w:t>
      </w:r>
      <w:r w:rsidRPr="00D4575C">
        <w:rPr>
          <w:rFonts w:ascii="Arial" w:hAnsi="Arial" w:cs="Arial"/>
        </w:rPr>
        <w:t>de seguimiento: su importancia. Registro y análisis de datos. Uso de rúbricas de</w:t>
      </w:r>
      <w:r>
        <w:rPr>
          <w:rFonts w:ascii="Arial" w:hAnsi="Arial" w:cs="Arial"/>
        </w:rPr>
        <w:t xml:space="preserve"> </w:t>
      </w:r>
      <w:r w:rsidRPr="00D4575C">
        <w:rPr>
          <w:rFonts w:ascii="Arial" w:hAnsi="Arial" w:cs="Arial"/>
        </w:rPr>
        <w:t>evaluación. La información sobre los resultados de la evaluación y la toma de</w:t>
      </w:r>
      <w:r>
        <w:rPr>
          <w:rFonts w:ascii="Arial" w:hAnsi="Arial" w:cs="Arial"/>
        </w:rPr>
        <w:t xml:space="preserve"> </w:t>
      </w:r>
      <w:r w:rsidRPr="00D4575C">
        <w:rPr>
          <w:rFonts w:ascii="Arial" w:hAnsi="Arial" w:cs="Arial"/>
        </w:rPr>
        <w:t>decisiones: su valor pedagógico. Interactividad. Revisión de la propia práctica. La</w:t>
      </w:r>
      <w:r>
        <w:rPr>
          <w:rFonts w:ascii="Arial" w:hAnsi="Arial" w:cs="Arial"/>
        </w:rPr>
        <w:t xml:space="preserve"> </w:t>
      </w:r>
      <w:r w:rsidRPr="00D4575C">
        <w:rPr>
          <w:rFonts w:ascii="Arial" w:hAnsi="Arial" w:cs="Arial"/>
        </w:rPr>
        <w:t>retroalimentación formativa. Las evaluaciones individuales y colaborativas. La</w:t>
      </w:r>
      <w:r>
        <w:rPr>
          <w:rFonts w:ascii="Arial" w:hAnsi="Arial" w:cs="Arial"/>
        </w:rPr>
        <w:t xml:space="preserve"> </w:t>
      </w:r>
      <w:r w:rsidRPr="00D4575C">
        <w:rPr>
          <w:rFonts w:ascii="Arial" w:hAnsi="Arial" w:cs="Arial"/>
        </w:rPr>
        <w:t>metaevaluación. La evaluación personalizada del alumno. La importancia de la</w:t>
      </w:r>
      <w:r>
        <w:rPr>
          <w:rFonts w:ascii="Arial" w:hAnsi="Arial" w:cs="Arial"/>
        </w:rPr>
        <w:t xml:space="preserve"> </w:t>
      </w:r>
      <w:r w:rsidRPr="00D4575C">
        <w:rPr>
          <w:rFonts w:ascii="Arial" w:hAnsi="Arial" w:cs="Arial"/>
        </w:rPr>
        <w:t>autoevaluación y la coevaluación como sistemas de evaluación formativa, para los</w:t>
      </w:r>
      <w:r>
        <w:rPr>
          <w:rFonts w:ascii="Arial" w:hAnsi="Arial" w:cs="Arial"/>
        </w:rPr>
        <w:t xml:space="preserve"> </w:t>
      </w:r>
      <w:r w:rsidRPr="00D4575C">
        <w:rPr>
          <w:rFonts w:ascii="Arial" w:hAnsi="Arial" w:cs="Arial"/>
        </w:rPr>
        <w:t>estudiantes, los docentes y la institución educativa. Ética de la evaluación.</w:t>
      </w:r>
      <w:r>
        <w:rPr>
          <w:rFonts w:ascii="Arial" w:hAnsi="Arial" w:cs="Arial"/>
        </w:rPr>
        <w:t xml:space="preserve"> </w:t>
      </w:r>
      <w:r w:rsidRPr="00D4575C">
        <w:rPr>
          <w:rFonts w:ascii="Arial" w:hAnsi="Arial" w:cs="Arial"/>
        </w:rPr>
        <w:t>Condiciones: utilidad, viabilidad, precisión, transparencia y honradez. El proceso</w:t>
      </w:r>
      <w:r>
        <w:rPr>
          <w:rFonts w:ascii="Arial" w:hAnsi="Arial" w:cs="Arial"/>
        </w:rPr>
        <w:t xml:space="preserve"> </w:t>
      </w:r>
      <w:r w:rsidRPr="00D4575C">
        <w:rPr>
          <w:rFonts w:ascii="Arial" w:hAnsi="Arial" w:cs="Arial"/>
        </w:rPr>
        <w:t>evaluativo y la calidad de la educación.</w:t>
      </w:r>
    </w:p>
    <w:p w14:paraId="1BE7E416" w14:textId="77777777" w:rsidR="00D4575C" w:rsidRPr="00D4575C" w:rsidRDefault="00D4575C" w:rsidP="00D4575C">
      <w:pPr>
        <w:jc w:val="both"/>
        <w:rPr>
          <w:rFonts w:ascii="Arial" w:hAnsi="Arial" w:cs="Arial"/>
          <w:b/>
          <w:bCs/>
        </w:rPr>
      </w:pPr>
      <w:r w:rsidRPr="00D4575C">
        <w:rPr>
          <w:rFonts w:ascii="Arial" w:hAnsi="Arial" w:cs="Arial"/>
          <w:b/>
          <w:bCs/>
        </w:rPr>
        <w:t>UNIDAD 7</w:t>
      </w:r>
    </w:p>
    <w:p w14:paraId="78ABE163" w14:textId="189015C1" w:rsidR="00D4575C" w:rsidRDefault="00D4575C" w:rsidP="00D4575C">
      <w:pPr>
        <w:jc w:val="both"/>
        <w:rPr>
          <w:rFonts w:ascii="Arial" w:hAnsi="Arial" w:cs="Arial"/>
        </w:rPr>
      </w:pPr>
      <w:r w:rsidRPr="00D4575C">
        <w:rPr>
          <w:rFonts w:ascii="Arial" w:hAnsi="Arial" w:cs="Arial"/>
        </w:rPr>
        <w:t>Marco normativo legal en el nivel superior. Caracterización de la educación</w:t>
      </w:r>
      <w:r>
        <w:rPr>
          <w:rFonts w:ascii="Arial" w:hAnsi="Arial" w:cs="Arial"/>
        </w:rPr>
        <w:t xml:space="preserve"> </w:t>
      </w:r>
      <w:r w:rsidRPr="00D4575C">
        <w:rPr>
          <w:rFonts w:ascii="Arial" w:hAnsi="Arial" w:cs="Arial"/>
        </w:rPr>
        <w:t>superior en Argentina. Las funciones sustantivas en la Universidad: docencia,</w:t>
      </w:r>
      <w:r>
        <w:rPr>
          <w:rFonts w:ascii="Arial" w:hAnsi="Arial" w:cs="Arial"/>
        </w:rPr>
        <w:t xml:space="preserve"> </w:t>
      </w:r>
      <w:r w:rsidRPr="00D4575C">
        <w:rPr>
          <w:rFonts w:ascii="Arial" w:hAnsi="Arial" w:cs="Arial"/>
        </w:rPr>
        <w:t>investigación y extensión universitaria. Caracterización y diferencias entre</w:t>
      </w:r>
      <w:r>
        <w:rPr>
          <w:rFonts w:ascii="Arial" w:hAnsi="Arial" w:cs="Arial"/>
        </w:rPr>
        <w:t xml:space="preserve"> </w:t>
      </w:r>
      <w:r w:rsidRPr="00D4575C">
        <w:rPr>
          <w:rFonts w:ascii="Arial" w:hAnsi="Arial" w:cs="Arial"/>
        </w:rPr>
        <w:t>Universidad e Instituto Universitario. Los problemas de la Educación Superior.</w:t>
      </w:r>
      <w:r>
        <w:rPr>
          <w:rFonts w:ascii="Arial" w:hAnsi="Arial" w:cs="Arial"/>
        </w:rPr>
        <w:t xml:space="preserve"> </w:t>
      </w:r>
      <w:r w:rsidRPr="00D4575C">
        <w:rPr>
          <w:rFonts w:ascii="Arial" w:hAnsi="Arial" w:cs="Arial"/>
        </w:rPr>
        <w:t>Funciones de la Comisión Nacional de Evaluación y Acreditación Universitaria</w:t>
      </w:r>
      <w:r>
        <w:rPr>
          <w:rFonts w:ascii="Arial" w:hAnsi="Arial" w:cs="Arial"/>
        </w:rPr>
        <w:t xml:space="preserve"> </w:t>
      </w:r>
      <w:r w:rsidRPr="00D4575C">
        <w:rPr>
          <w:rFonts w:ascii="Arial" w:hAnsi="Arial" w:cs="Arial"/>
        </w:rPr>
        <w:t>(CONEAU).</w:t>
      </w:r>
    </w:p>
    <w:p w14:paraId="28884672" w14:textId="77777777" w:rsidR="00D4575C" w:rsidRPr="00F35F20" w:rsidRDefault="00D4575C" w:rsidP="00D4575C">
      <w:pPr>
        <w:jc w:val="both"/>
        <w:rPr>
          <w:rFonts w:ascii="Arial" w:hAnsi="Arial" w:cs="Arial"/>
          <w:b/>
          <w:bCs/>
        </w:rPr>
      </w:pPr>
      <w:r w:rsidRPr="00F35F20">
        <w:rPr>
          <w:rFonts w:ascii="Arial" w:hAnsi="Arial" w:cs="Arial"/>
          <w:b/>
          <w:bCs/>
        </w:rPr>
        <w:t>CRITERIOS DE EVALUACIÓN:</w:t>
      </w:r>
    </w:p>
    <w:p w14:paraId="20333C99" w14:textId="77777777" w:rsidR="00D4575C" w:rsidRDefault="00D4575C" w:rsidP="00D4575C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D4575C">
        <w:rPr>
          <w:rFonts w:ascii="Arial" w:hAnsi="Arial" w:cs="Arial"/>
        </w:rPr>
        <w:t>Conocimientos generales y específicos del área educativa.</w:t>
      </w:r>
    </w:p>
    <w:p w14:paraId="19349D26" w14:textId="77777777" w:rsidR="00D4575C" w:rsidRDefault="00D4575C" w:rsidP="00D4575C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D4575C">
        <w:rPr>
          <w:rFonts w:ascii="Arial" w:hAnsi="Arial" w:cs="Arial"/>
        </w:rPr>
        <w:t>Habilidades de expresión verbal oral y escrita.</w:t>
      </w:r>
    </w:p>
    <w:p w14:paraId="7D60445F" w14:textId="56642186" w:rsidR="00D4575C" w:rsidRPr="00D4575C" w:rsidRDefault="00D4575C" w:rsidP="00D4575C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D4575C">
        <w:rPr>
          <w:rFonts w:ascii="Arial" w:hAnsi="Arial" w:cs="Arial"/>
        </w:rPr>
        <w:t>Capacidad para el diseño y evaluación de planes, programas y proyectos</w:t>
      </w:r>
      <w:r>
        <w:rPr>
          <w:rFonts w:ascii="Arial" w:hAnsi="Arial" w:cs="Arial"/>
        </w:rPr>
        <w:t xml:space="preserve"> </w:t>
      </w:r>
      <w:r w:rsidRPr="00D4575C">
        <w:rPr>
          <w:rFonts w:ascii="Arial" w:hAnsi="Arial" w:cs="Arial"/>
        </w:rPr>
        <w:t>educativos.</w:t>
      </w:r>
      <w:r w:rsidRPr="00D4575C">
        <w:rPr>
          <w:rFonts w:ascii="Arial" w:hAnsi="Arial" w:cs="Arial"/>
        </w:rPr>
        <w:cr/>
      </w:r>
    </w:p>
    <w:sectPr w:rsidR="00D4575C" w:rsidRPr="00D457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8F37D0"/>
    <w:multiLevelType w:val="hybridMultilevel"/>
    <w:tmpl w:val="B15ED6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5586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5D8"/>
    <w:rsid w:val="003E65DF"/>
    <w:rsid w:val="00472884"/>
    <w:rsid w:val="006E25D8"/>
    <w:rsid w:val="00731A9D"/>
    <w:rsid w:val="00D4575C"/>
    <w:rsid w:val="00E2412C"/>
    <w:rsid w:val="00F3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6D70E"/>
  <w15:chartTrackingRefBased/>
  <w15:docId w15:val="{23FA7507-44E9-4737-B08F-63DD6F163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E25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E2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E25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E25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E25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E25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E25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E25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E25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E25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E25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E25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E25D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E25D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E25D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E25D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E25D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E25D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E25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E2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E25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E25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E25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E25D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E25D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E25D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E25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E25D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E25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675</Words>
  <Characters>3715</Characters>
  <Application>Microsoft Office Word</Application>
  <DocSecurity>0</DocSecurity>
  <Lines>30</Lines>
  <Paragraphs>8</Paragraphs>
  <ScaleCrop>false</ScaleCrop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</dc:creator>
  <cp:keywords/>
  <dc:description/>
  <cp:lastModifiedBy>Tiago</cp:lastModifiedBy>
  <cp:revision>3</cp:revision>
  <dcterms:created xsi:type="dcterms:W3CDTF">2025-10-24T22:07:00Z</dcterms:created>
  <dcterms:modified xsi:type="dcterms:W3CDTF">2025-10-24T22:44:00Z</dcterms:modified>
</cp:coreProperties>
</file>